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52" w:rsidRPr="00181F52" w:rsidRDefault="00363139" w:rsidP="00181F52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pple-converted-space"/>
        </w:rPr>
      </w:pPr>
      <w:r>
        <w:rPr>
          <w:rStyle w:val="apple-converted-space"/>
          <w:noProof/>
        </w:rPr>
        <w:drawing>
          <wp:inline distT="0" distB="0" distL="0" distR="0" wp14:anchorId="59B94EBE">
            <wp:extent cx="10488295" cy="73640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295" cy="736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7EF" w:rsidRDefault="00D727EF" w:rsidP="00D727EF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rPr>
          <w:rStyle w:val="apple-converted-space"/>
          <w:bCs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D727EF" w:rsidRDefault="00D727EF" w:rsidP="00D727E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>Учебный план МАДОУ «Детский сад комбинированного вида №1» на 2015 – 2016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727EF" w:rsidRDefault="00D727EF" w:rsidP="00D727E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>Учебный год начинается с 1 сентября и заканчивается 31 мая. Детский сад работает в режиме пятидневной рабочей недели.</w:t>
      </w:r>
    </w:p>
    <w:p w:rsidR="00D727EF" w:rsidRDefault="00D727EF" w:rsidP="00D727E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t>Учебный план МАДОУ «Детский сад комбинированного вида №1» составлен в соответствии со следующими нормативными документами:</w:t>
      </w:r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Федеральный закон от 29.12.2012 № 273-ФЗ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 xml:space="preserve">"Об образовании в Российской Федерации" </w:t>
        </w:r>
      </w:hyperlink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образования и науки РФ от 30 августа 2013 г. N 1014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"Санитарно эпидемиологические требования к устройству, содержанию и организации режима работы дошкольных образовательных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организаций"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СанПиН</w:t>
        </w:r>
        <w:proofErr w:type="spellEnd"/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 xml:space="preserve"> 2.4.1.3049-13</w:t>
        </w:r>
      </w:hyperlink>
    </w:p>
    <w:p w:rsidR="00D727EF" w:rsidRDefault="00D727EF" w:rsidP="00D727EF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hyperlink r:id="rId10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 xml:space="preserve">Федеральный государственный образовательный стандарт дошкольного образования </w:t>
        </w:r>
      </w:hyperlink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N 1155) г. Москва "Об утверждении федерального государственного образовательного стандарта дошкольного образования».</w:t>
      </w:r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Лицензия на осуществление образовательной деятельности. Регистрационный №ДДО-1458 от 4 08.2014г.</w:t>
      </w:r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МАДОУ «Детский сад комбинированного вида №1» от 24.10.2012г.</w:t>
      </w:r>
    </w:p>
    <w:p w:rsidR="00D727EF" w:rsidRDefault="00D727EF" w:rsidP="00D727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г. в МАДОУ «Детский сад комбинированного вида №1» функционирует 19 групп, укомплектованных в соответствии с возрастными нормами:</w:t>
      </w:r>
    </w:p>
    <w:p w:rsidR="00D727EF" w:rsidRDefault="00D727EF" w:rsidP="00D727EF">
      <w:pPr>
        <w:shd w:val="clear" w:color="auto" w:fill="FFFFFF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групп разного возраста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D727EF" w:rsidRDefault="00D727EF" w:rsidP="00D727EF">
      <w:pPr>
        <w:shd w:val="clear" w:color="auto" w:fill="FFFFFF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младшие группы (3-4 года), средние (4-5 лет), старшие (5-6) и подготовительные к школе (6-7 лет);</w:t>
      </w:r>
    </w:p>
    <w:p w:rsidR="00D727EF" w:rsidRDefault="00D727EF" w:rsidP="00D727EF">
      <w:pPr>
        <w:shd w:val="clear" w:color="auto" w:fill="FFFFFF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 группа компенсирующей направленности;</w:t>
      </w:r>
    </w:p>
    <w:p w:rsidR="00D727EF" w:rsidRDefault="00D727EF" w:rsidP="00D727EF">
      <w:pPr>
        <w:shd w:val="clear" w:color="auto" w:fill="FFFFFF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 разновозрастная группа, предоставляющая услуги на безвозмездной основе.</w:t>
      </w:r>
    </w:p>
    <w:p w:rsidR="00D727EF" w:rsidRDefault="00D727EF" w:rsidP="00D727EF">
      <w:pPr>
        <w:pStyle w:val="a4"/>
        <w:shd w:val="clear" w:color="auto" w:fill="FFFFFF"/>
        <w:jc w:val="both"/>
        <w:textAlignment w:val="baseline"/>
      </w:pPr>
      <w:r>
        <w:t> </w:t>
      </w:r>
      <w:proofErr w:type="gramStart"/>
      <w:r>
        <w:t>Учебный  план</w:t>
      </w:r>
      <w:proofErr w:type="gramEnd"/>
      <w:r>
        <w:t xml:space="preserve"> МАДОУ «Детский сад комбинированного вида №1»соответствует общеобразовательной и парциальным программам и гарантирует ребенку получение комплекса образовательных услуг.</w:t>
      </w:r>
    </w:p>
    <w:p w:rsidR="00D727EF" w:rsidRDefault="00D727EF" w:rsidP="00D727EF">
      <w:pPr>
        <w:pStyle w:val="a4"/>
        <w:shd w:val="clear" w:color="auto" w:fill="FFFFFF"/>
        <w:jc w:val="both"/>
        <w:textAlignment w:val="baseline"/>
        <w:rPr>
          <w:iCs/>
        </w:rPr>
      </w:pPr>
      <w:r>
        <w:t xml:space="preserve">   Педагогический коллектив образовательной </w:t>
      </w:r>
      <w:proofErr w:type="gramStart"/>
      <w:r>
        <w:t>организации  реализует</w:t>
      </w:r>
      <w:proofErr w:type="gramEnd"/>
      <w:r>
        <w:t xml:space="preserve">  образовательную программу дошкольного образования МАДОУ с опорой на примерную общеобразовательную программу дошкольного образования  «Детство» /научные редакторы Бабаева Т.И., Гогоберидзе А.Г., Михайлова З.А. и </w:t>
      </w:r>
      <w:r>
        <w:rPr>
          <w:color w:val="000000"/>
        </w:rPr>
        <w:t xml:space="preserve">«Мир открытий» под общей редакцией </w:t>
      </w:r>
      <w:proofErr w:type="spellStart"/>
      <w:r>
        <w:rPr>
          <w:color w:val="000000"/>
        </w:rPr>
        <w:t>Л.Г.Петерсон</w:t>
      </w:r>
      <w:proofErr w:type="spellEnd"/>
      <w:r>
        <w:rPr>
          <w:color w:val="000000"/>
        </w:rPr>
        <w:t>, И.А. Лыковой (далее – ПООП ДО «Мир открытий» (для детей младшего возраста 3-4 года) .</w:t>
      </w:r>
      <w:r>
        <w:rPr>
          <w:iCs/>
        </w:rPr>
        <w:t>Содержание образовательного процесса групп</w:t>
      </w:r>
      <w:r w:rsidR="00181F52">
        <w:rPr>
          <w:iCs/>
        </w:rPr>
        <w:t xml:space="preserve"> компенсирующей направленности</w:t>
      </w:r>
    </w:p>
    <w:p w:rsidR="00D727EF" w:rsidRDefault="00D727EF" w:rsidP="00D727EF">
      <w:pPr>
        <w:pStyle w:val="a4"/>
        <w:shd w:val="clear" w:color="auto" w:fill="FFFFFF"/>
        <w:jc w:val="both"/>
        <w:textAlignment w:val="baseline"/>
        <w:rPr>
          <w:iCs/>
        </w:rPr>
      </w:pPr>
    </w:p>
    <w:p w:rsidR="00D727EF" w:rsidRDefault="00181F52" w:rsidP="00D727EF">
      <w:pPr>
        <w:pStyle w:val="a4"/>
        <w:shd w:val="clear" w:color="auto" w:fill="FFFFFF"/>
        <w:jc w:val="both"/>
        <w:textAlignment w:val="baseline"/>
      </w:pPr>
      <w:r>
        <w:rPr>
          <w:iCs/>
        </w:rPr>
        <w:t xml:space="preserve">выстроено на основе </w:t>
      </w:r>
      <w:r w:rsidR="00D727EF">
        <w:rPr>
          <w:iCs/>
        </w:rPr>
        <w:t xml:space="preserve">общеобразовательной программы дошкольного образования «Программа воспитания и обучения дошкольников с задержкой психического развития» </w:t>
      </w:r>
      <w:proofErr w:type="spellStart"/>
      <w:r w:rsidR="00D727EF">
        <w:rPr>
          <w:iCs/>
        </w:rPr>
        <w:t>Л.Б.Баряевой</w:t>
      </w:r>
      <w:proofErr w:type="spellEnd"/>
      <w:r w:rsidR="00D727EF">
        <w:rPr>
          <w:iCs/>
        </w:rPr>
        <w:t>.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Образовательная </w:t>
      </w:r>
      <w:proofErr w:type="gramStart"/>
      <w:r>
        <w:rPr>
          <w:rFonts w:eastAsia="Times New Roman" w:cs="Times New Roman"/>
          <w:lang w:val="ru-RU"/>
        </w:rPr>
        <w:t>деятельность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 xml:space="preserve"> направлена</w:t>
      </w:r>
      <w:proofErr w:type="gramEnd"/>
      <w:r>
        <w:rPr>
          <w:rFonts w:eastAsia="Times New Roman" w:cs="Times New Roman"/>
          <w:lang w:val="ru-RU"/>
        </w:rPr>
        <w:t xml:space="preserve"> на создание условий развития ребенка, открывающих возможности для его позитивной социализации, его личностного развития,</w:t>
      </w:r>
      <w:r>
        <w:rPr>
          <w:rFonts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непосредственно-образовательной деятельности основано на принципах: </w:t>
      </w:r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прав воспитанников на дошкольное образование;</w:t>
      </w:r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дифференциации и вариативности, который обеспечивает использование в педагогическом процессе модульный подход;</w:t>
      </w:r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общеобразовательной программы дошкольного образования) частями учебного плана;</w:t>
      </w:r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сохранение преемственности между вариантной (обязательной) и вариативной (модульной)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частями ;</w:t>
      </w:r>
      <w:proofErr w:type="gramEnd"/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отражение специфики ДОУ учет видовой принадлежности – МАДОУ «Детский сад комбинированного вида №1» и учет особенностей возрастной структуры. </w:t>
      </w:r>
    </w:p>
    <w:p w:rsidR="00D727EF" w:rsidRDefault="00D727EF" w:rsidP="00D72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ДОУ функционирует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 целью осуществления коррекционной работы учителями – логопедами (количество воспитанников - 50).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</w:t>
      </w:r>
      <w:r>
        <w:rPr>
          <w:rFonts w:eastAsia="Times New Roman" w:cs="Times New Roman"/>
        </w:rPr>
        <w:t> 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Обязательная часть составляет не менее 60 % от общего объема, отводимого на освоение основной образовательной программы дошкольного образования и предполагает комплексность подхода, обеспечивая развитие детей во всех пяти взаимодополняющих образовательных областях. 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 xml:space="preserve">Часть, формируемая участниками образовательных отношений, 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>составляет не более 40% от общего объема, отводимого на освоения детьми основной общеобразовательной программы дошкольного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 xml:space="preserve"> образования. Эта часть учебного плана, формируется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 xml:space="preserve"> участниками образовательных отношений, где представлены программы, направленные на развитие детей в одной или нескольких образовательных </w:t>
      </w:r>
      <w:r w:rsidR="00181F52">
        <w:rPr>
          <w:rFonts w:eastAsia="Times New Roman" w:cs="Times New Roman"/>
          <w:lang w:val="ru-RU"/>
        </w:rPr>
        <w:t xml:space="preserve">областях, видах деятельности </w:t>
      </w:r>
      <w:r>
        <w:rPr>
          <w:rFonts w:eastAsia="Times New Roman" w:cs="Times New Roman"/>
          <w:lang w:val="ru-RU"/>
        </w:rPr>
        <w:t xml:space="preserve">или культурных практиках (парциальные программы), методики, формы организации образовательной деятельности. </w:t>
      </w:r>
      <w:r>
        <w:rPr>
          <w:rFonts w:eastAsia="Times New Roman" w:cs="Times New Roman"/>
        </w:rPr>
        <w:t> </w:t>
      </w:r>
      <w:r>
        <w:rPr>
          <w:rFonts w:eastAsia="Times New Roman" w:cs="Times New Roman"/>
          <w:lang w:val="ru-RU"/>
        </w:rPr>
        <w:t>Используются студийные формы работы во второй половине дня.</w:t>
      </w:r>
    </w:p>
    <w:p w:rsidR="00D727EF" w:rsidRDefault="00D727EF" w:rsidP="00D727E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rPr>
          <w:color w:val="373737"/>
        </w:rPr>
        <w:t> </w:t>
      </w:r>
      <w:r>
        <w:t>При составлении учебного плана учитывались следующие</w:t>
      </w:r>
      <w:r>
        <w:rPr>
          <w:rStyle w:val="apple-converted-space"/>
        </w:rPr>
        <w:t> </w:t>
      </w:r>
      <w:r>
        <w:rPr>
          <w:rStyle w:val="af"/>
          <w:bdr w:val="none" w:sz="0" w:space="0" w:color="auto" w:frame="1"/>
        </w:rPr>
        <w:t>принципы</w:t>
      </w:r>
      <w:r>
        <w:t>:</w:t>
      </w:r>
    </w:p>
    <w:p w:rsidR="00D727EF" w:rsidRDefault="00D727EF" w:rsidP="00D727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 xml:space="preserve">принцип развивающего образования, целью которого является развитие ребенка;         </w:t>
      </w:r>
    </w:p>
    <w:p w:rsidR="00D727EF" w:rsidRDefault="00D727EF" w:rsidP="00D727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 xml:space="preserve">принцип научной обоснованности и практической применимости;         </w:t>
      </w:r>
    </w:p>
    <w:p w:rsidR="00D727EF" w:rsidRDefault="00D727EF" w:rsidP="00D727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lastRenderedPageBreak/>
        <w:t xml:space="preserve">принцип соответствия критериям полноты, необходимости и достаточности;         </w:t>
      </w:r>
    </w:p>
    <w:p w:rsidR="00D727EF" w:rsidRDefault="00D727EF" w:rsidP="00D727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>принцип обеспечения единства воспитательных, развивающих и обучающих целей и   задач процесса образования дошкольников, в процессе реализации которых формируются знания, умения, навыки, которые имеют непосредственное    отношение к развитию дошкольников;</w:t>
      </w:r>
    </w:p>
    <w:p w:rsidR="00D727EF" w:rsidRDefault="00D727EF" w:rsidP="00D727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>принцип интеграции непосредственно образовательных областей в соответствии с   возрастными возможностями и особенностями воспитанников, спецификой и возможностями образовательных областей;</w:t>
      </w:r>
    </w:p>
    <w:p w:rsidR="00D727EF" w:rsidRDefault="00D727EF" w:rsidP="00D727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 xml:space="preserve">комплексно-тематический принцип построения образовательного процесса;         </w:t>
      </w:r>
    </w:p>
    <w:p w:rsidR="00D727EF" w:rsidRDefault="00D727EF" w:rsidP="00D727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>решение программных образовательных задач в совместной деятельности взрослого и      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727EF" w:rsidRDefault="00D727EF" w:rsidP="00D727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>построение непосредственно образовательного процесса с учетом возрастных         особенностей дошкольников, используя разные формы работы.</w:t>
      </w:r>
    </w:p>
    <w:p w:rsidR="00D727EF" w:rsidRDefault="00D727EF" w:rsidP="00D727E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t xml:space="preserve"> 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</w:t>
      </w:r>
      <w:proofErr w:type="gramStart"/>
      <w:r>
        <w:t>и  во</w:t>
      </w:r>
      <w:proofErr w:type="gramEnd"/>
      <w:r>
        <w:t xml:space="preserve"> всех видах деятельности и отражены в календарном планирование.</w:t>
      </w:r>
    </w:p>
    <w:p w:rsidR="00D727EF" w:rsidRDefault="00D727EF" w:rsidP="00D727E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D727EF" w:rsidRDefault="00D727EF" w:rsidP="00D727E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>
        <w:rPr>
          <w:color w:val="373737"/>
        </w:rPr>
        <w:t> </w:t>
      </w:r>
      <w:r>
        <w:t>Объем учебной нагрузки в течение недели определен в соответствии с санитарно-эпидемиологическими требованиями  к устройству,  содержанию  и организации режима работы дошкольных образовательных учреждений (</w:t>
      </w:r>
      <w:hyperlink r:id="rId11" w:history="1">
        <w:r>
          <w:rPr>
            <w:rStyle w:val="a3"/>
            <w:rFonts w:eastAsiaTheme="majorEastAsia"/>
            <w:bCs/>
          </w:rPr>
          <w:t>СанПиН 2.4.1.3049-13</w:t>
        </w:r>
      </w:hyperlink>
      <w:r>
        <w:t>).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Максимально допустимый объем недельной образовательной </w:t>
      </w:r>
      <w:proofErr w:type="gramStart"/>
      <w:r>
        <w:rPr>
          <w:rFonts w:cs="Times New Roman"/>
          <w:color w:val="auto"/>
          <w:lang w:val="ru-RU"/>
        </w:rPr>
        <w:t>нагрузки,  включая</w:t>
      </w:r>
      <w:proofErr w:type="gramEnd"/>
      <w:r>
        <w:rPr>
          <w:rFonts w:cs="Times New Roman"/>
          <w:color w:val="auto"/>
          <w:lang w:val="ru-RU"/>
        </w:rPr>
        <w:t xml:space="preserve"> реализацию дополнительных образовательных программ, для детей дошкольного возраста составляет: в младшей группе (дети четвертого года жизни) — 2 часа 45 минут., в средней группе (дети пятого года жизни) — 4 часа, в старшей группе (дети шестого года жизни) — 6 часов 15 минут, в подготовительной (дети седьмого года жизни) — 8 часов 30 минут.     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Продолжительность непрерывной непосредственно образовательной деятельности для детей 4-го года жизни — не более 15 минут, для детей пятого года жизни — не более 20 минут, для детей шестого года жизни — не более 25 минут, для детей седьмого года жизни — не более 30 </w:t>
      </w:r>
      <w:proofErr w:type="gramStart"/>
      <w:r>
        <w:rPr>
          <w:rFonts w:cs="Times New Roman"/>
          <w:color w:val="auto"/>
          <w:lang w:val="ru-RU"/>
        </w:rPr>
        <w:t>минут,  Максимально</w:t>
      </w:r>
      <w:proofErr w:type="gramEnd"/>
      <w:r>
        <w:rPr>
          <w:rFonts w:cs="Times New Roman"/>
          <w:color w:val="auto"/>
          <w:lang w:val="ru-RU"/>
        </w:rPr>
        <w:t xml:space="preserve">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</w:t>
      </w:r>
      <w:r>
        <w:rPr>
          <w:rFonts w:cs="Times New Roman"/>
          <w:spacing w:val="-7"/>
          <w:lang w:val="ru-RU"/>
        </w:rPr>
        <w:t xml:space="preserve">Ежедневное количество, продолжительность и последовательность занятий </w:t>
      </w:r>
      <w:r>
        <w:rPr>
          <w:rFonts w:cs="Times New Roman"/>
          <w:spacing w:val="-10"/>
          <w:lang w:val="ru-RU"/>
        </w:rPr>
        <w:t>определяются расписанием, утвержденным руководителем.</w:t>
      </w:r>
    </w:p>
    <w:p w:rsidR="00295A3F" w:rsidRDefault="00D727EF" w:rsidP="00295A3F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Обьем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недельной образовательной нагрузки, необходимой для решения задач обязательной части Программы, для групп общеразвивающей направленности составляет следующее количество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НОД(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>образовательных ситуаций, занятий, других форм организации детских видов деятельности):</w:t>
      </w:r>
    </w:p>
    <w:p w:rsidR="00D727EF" w:rsidRDefault="00D727EF" w:rsidP="00295A3F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Вторая младшая группа – 10;</w:t>
      </w:r>
    </w:p>
    <w:p w:rsidR="00D727EF" w:rsidRDefault="00D727EF" w:rsidP="00295A3F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Средняя группа -11;</w:t>
      </w:r>
    </w:p>
    <w:p w:rsidR="00D727EF" w:rsidRDefault="00D727EF" w:rsidP="00295A3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Старшая группа – 13;</w:t>
      </w:r>
    </w:p>
    <w:p w:rsidR="00D727EF" w:rsidRDefault="00D727EF" w:rsidP="00295A3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Подготовительная группа – 14.</w:t>
      </w:r>
    </w:p>
    <w:p w:rsidR="00295A3F" w:rsidRDefault="00295A3F" w:rsidP="00295A3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D727EF" w:rsidRDefault="00D727EF" w:rsidP="00295A3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Объем недельной образовательной нагрузки, необходимой для решения задач обязательной части Программы, для групп компенсирующей направленности составляет следующее количество НОД (образовательных ситуаций, занятий, других форм организации детских видов деятельности):</w:t>
      </w:r>
    </w:p>
    <w:p w:rsidR="00D727EF" w:rsidRDefault="00D727EF" w:rsidP="00295A3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От 4,5 лет до 5,5 лет – 12 занятий (объем недельной нагрузки – 4 часа);</w:t>
      </w:r>
    </w:p>
    <w:p w:rsidR="00D727EF" w:rsidRDefault="00D727EF" w:rsidP="00295A3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От5 ,5 лет до 7лет   -  15 занятий (объем недельной нагрузки – 6ч.15 мин.)</w:t>
      </w:r>
    </w:p>
    <w:p w:rsidR="00E21432" w:rsidRDefault="00E21432" w:rsidP="00295A3F">
      <w:pPr>
        <w:spacing w:after="0" w:line="240" w:lineRule="auto"/>
        <w:jc w:val="both"/>
        <w:rPr>
          <w:rStyle w:val="af"/>
          <w:b w:val="0"/>
          <w:sz w:val="24"/>
          <w:szCs w:val="24"/>
          <w:bdr w:val="none" w:sz="0" w:space="0" w:color="auto" w:frame="1"/>
        </w:rPr>
      </w:pPr>
    </w:p>
    <w:p w:rsidR="00D727EF" w:rsidRPr="00E21432" w:rsidRDefault="00D727EF" w:rsidP="00295A3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21432">
        <w:rPr>
          <w:rStyle w:val="af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Вариативная часть учебного </w:t>
      </w:r>
      <w:proofErr w:type="gramStart"/>
      <w:r w:rsidRPr="00E21432">
        <w:rPr>
          <w:rStyle w:val="af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плана</w:t>
      </w:r>
      <w:r w:rsidRPr="00E21432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E21432">
        <w:rPr>
          <w:rFonts w:ascii="Times New Roman" w:hAnsi="Times New Roman" w:cs="Times New Roman"/>
          <w:sz w:val="24"/>
          <w:szCs w:val="24"/>
        </w:rPr>
        <w:t>,формируемая</w:t>
      </w:r>
      <w:proofErr w:type="gramEnd"/>
      <w:r w:rsidRPr="00E21432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ДОУ, обеспечивает вариативность образования, отражает приоритетное направление деятельности МАДОУ «Детский сад комбинированного вида №1» и расширение области образовательных услуг для воспитанников</w:t>
      </w:r>
      <w:r w:rsidR="000008AC">
        <w:rPr>
          <w:rFonts w:ascii="Times New Roman" w:hAnsi="Times New Roman" w:cs="Times New Roman"/>
          <w:sz w:val="24"/>
          <w:szCs w:val="24"/>
        </w:rPr>
        <w:t>.</w:t>
      </w:r>
      <w:r w:rsidRPr="00E21432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D727EF" w:rsidRPr="000008AC" w:rsidRDefault="00D727EF" w:rsidP="00D7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8AC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в ДОУ осуществляется в соответствии с учебным планом и сеткой занятий. </w:t>
      </w:r>
    </w:p>
    <w:p w:rsidR="00D727EF" w:rsidRDefault="00D727EF" w:rsidP="00D7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Функционируют кружки:</w:t>
      </w:r>
    </w:p>
    <w:p w:rsidR="00D727EF" w:rsidRDefault="00D727EF" w:rsidP="00D7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педагогической направленности:</w:t>
      </w:r>
    </w:p>
    <w:p w:rsidR="00D727EF" w:rsidRDefault="00D727EF" w:rsidP="00D72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«Грамотейка»</w:t>
      </w:r>
    </w:p>
    <w:p w:rsidR="00D727EF" w:rsidRDefault="00D727EF" w:rsidP="00D7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осуществление комплексного подхода к речевому развитию детей и подготовки их к усвоению грамоты, формирование у детей старшего дошкольного возраста умений, необходимых для овладения грамотой(5-6 лет</w:t>
      </w:r>
      <w:r w:rsidR="000008AC">
        <w:rPr>
          <w:rFonts w:ascii="Times New Roman" w:hAnsi="Times New Roman" w:cs="Times New Roman"/>
          <w:sz w:val="24"/>
          <w:szCs w:val="24"/>
        </w:rPr>
        <w:t>).</w:t>
      </w:r>
    </w:p>
    <w:p w:rsidR="00D727EF" w:rsidRDefault="00D727EF" w:rsidP="00D7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всестороннее развитие личности ребенка, его кругозора, интеллекта.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обеспечения качественной подготовки детей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школе(</w:t>
      </w:r>
      <w:r w:rsidR="00000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 лет)</w:t>
      </w:r>
    </w:p>
    <w:p w:rsidR="00D727EF" w:rsidRDefault="00D727EF" w:rsidP="00D7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направленности:</w:t>
      </w:r>
    </w:p>
    <w:p w:rsidR="00D727EF" w:rsidRDefault="00D727EF" w:rsidP="00D7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Изостудия</w:t>
      </w:r>
    </w:p>
    <w:p w:rsidR="00D727EF" w:rsidRDefault="00D727EF" w:rsidP="00D7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познавательных, конструктивных, творческих и художественных способностей детей  в процессе создания образов, используя различные материалы и техники.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b/>
          <w:bCs/>
          <w:color w:val="auto"/>
          <w:lang w:val="ru-RU"/>
        </w:rPr>
        <w:t>«Вокально – музыкальная студия»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Цель: развитие музыкальных и творческих способностей детей.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«Ритмическая мозаика»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Цель: развитие ребенка, формирование средствами музыки и ритмических движений разнообразных умений, способностей, качеств личности.</w:t>
      </w:r>
    </w:p>
    <w:p w:rsidR="000008AC" w:rsidRDefault="000008AC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b/>
          <w:lang w:val="ru-RU"/>
        </w:rPr>
      </w:pP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b/>
          <w:lang w:val="ru-RU"/>
        </w:rPr>
      </w:pPr>
      <w:r>
        <w:rPr>
          <w:b/>
          <w:lang w:val="ru-RU"/>
        </w:rPr>
        <w:t>Общая учебная нагрузка (НОД) инвариантной и вариативной части плана по всем направлениям составляет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Вторая младшая группа – 10 (СанПиН – 10);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Средняя группа – 11 +1(СанПиН – 12);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Старшая группа – 13 + 2 (СанПиН – 15);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Подготовительная группа – 14 + 3 (СанПиН – 17);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Режим дня устанавливается дошкольной организацией самостоятельно с учетом:</w:t>
      </w:r>
    </w:p>
    <w:p w:rsidR="00D727EF" w:rsidRDefault="00D727EF" w:rsidP="00D727EF">
      <w:pPr>
        <w:pStyle w:val="Standard"/>
        <w:numPr>
          <w:ilvl w:val="0"/>
          <w:numId w:val="4"/>
        </w:numPr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proofErr w:type="gramStart"/>
      <w:r>
        <w:rPr>
          <w:rFonts w:eastAsia="Times New Roman" w:cs="Times New Roman"/>
          <w:lang w:val="ru-RU"/>
        </w:rPr>
        <w:t>действующих</w:t>
      </w:r>
      <w:proofErr w:type="gramEnd"/>
      <w:r>
        <w:rPr>
          <w:rFonts w:eastAsia="Times New Roman" w:cs="Times New Roman"/>
          <w:lang w:val="ru-RU"/>
        </w:rPr>
        <w:t xml:space="preserve"> Сан </w:t>
      </w:r>
      <w:proofErr w:type="spellStart"/>
      <w:r>
        <w:rPr>
          <w:rFonts w:eastAsia="Times New Roman" w:cs="Times New Roman"/>
          <w:lang w:val="ru-RU"/>
        </w:rPr>
        <w:t>ПиНов</w:t>
      </w:r>
      <w:proofErr w:type="spellEnd"/>
      <w:r>
        <w:rPr>
          <w:rFonts w:eastAsia="Times New Roman" w:cs="Times New Roman"/>
          <w:lang w:val="ru-RU"/>
        </w:rPr>
        <w:t>;</w:t>
      </w:r>
    </w:p>
    <w:p w:rsidR="00D727EF" w:rsidRDefault="00D727EF" w:rsidP="00D727EF">
      <w:pPr>
        <w:pStyle w:val="Standard"/>
        <w:numPr>
          <w:ilvl w:val="0"/>
          <w:numId w:val="4"/>
        </w:numPr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ФГОС дошкольного образования;</w:t>
      </w:r>
    </w:p>
    <w:p w:rsidR="00D727EF" w:rsidRDefault="00D727EF" w:rsidP="00D727EF">
      <w:pPr>
        <w:pStyle w:val="Standard"/>
        <w:numPr>
          <w:ilvl w:val="0"/>
          <w:numId w:val="4"/>
        </w:numPr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proofErr w:type="gramStart"/>
      <w:r>
        <w:rPr>
          <w:rFonts w:eastAsia="Times New Roman" w:cs="Times New Roman"/>
          <w:lang w:val="ru-RU"/>
        </w:rPr>
        <w:t>примерной</w:t>
      </w:r>
      <w:proofErr w:type="gramEnd"/>
      <w:r>
        <w:rPr>
          <w:rFonts w:eastAsia="Times New Roman" w:cs="Times New Roman"/>
          <w:lang w:val="ru-RU"/>
        </w:rPr>
        <w:t xml:space="preserve"> ООПП ДО и рекомендацией по ее составлению;</w:t>
      </w:r>
    </w:p>
    <w:p w:rsidR="00D727EF" w:rsidRDefault="00D727EF" w:rsidP="00D727EF">
      <w:pPr>
        <w:pStyle w:val="Standard"/>
        <w:numPr>
          <w:ilvl w:val="0"/>
          <w:numId w:val="4"/>
        </w:numPr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времени пребывания детей в группе;</w:t>
      </w:r>
    </w:p>
    <w:p w:rsidR="00D727EF" w:rsidRDefault="00D727EF" w:rsidP="00D727EF">
      <w:pPr>
        <w:pStyle w:val="Standard"/>
        <w:numPr>
          <w:ilvl w:val="0"/>
          <w:numId w:val="4"/>
        </w:numPr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времени года.</w:t>
      </w:r>
    </w:p>
    <w:p w:rsidR="00D727EF" w:rsidRDefault="00D727EF" w:rsidP="00D727EF">
      <w:pPr>
        <w:pStyle w:val="Standard"/>
        <w:tabs>
          <w:tab w:val="left" w:pos="-1215"/>
          <w:tab w:val="left" w:pos="360"/>
        </w:tabs>
        <w:ind w:right="30"/>
        <w:jc w:val="both"/>
        <w:rPr>
          <w:rFonts w:eastAsia="Times New Roman" w:cs="Times New Roman"/>
          <w:lang w:val="ru-RU"/>
        </w:rPr>
      </w:pPr>
    </w:p>
    <w:p w:rsidR="00D727EF" w:rsidRDefault="00D727EF" w:rsidP="00D727EF">
      <w:pPr>
        <w:tabs>
          <w:tab w:val="left" w:pos="1304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занятий в МАДОУ «Детский сад комбинированного вида №1» в 2015 -2016 учебном году.</w:t>
      </w:r>
    </w:p>
    <w:p w:rsidR="00D727EF" w:rsidRDefault="00D727EF" w:rsidP="00D727EF">
      <w:pPr>
        <w:tabs>
          <w:tab w:val="left" w:pos="1304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34"/>
        <w:gridCol w:w="1017"/>
        <w:gridCol w:w="1003"/>
        <w:gridCol w:w="983"/>
        <w:gridCol w:w="1010"/>
        <w:gridCol w:w="997"/>
        <w:gridCol w:w="978"/>
        <w:gridCol w:w="1012"/>
        <w:gridCol w:w="1001"/>
        <w:gridCol w:w="981"/>
        <w:gridCol w:w="1080"/>
        <w:gridCol w:w="1048"/>
        <w:gridCol w:w="1017"/>
      </w:tblGrid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3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727EF" w:rsidTr="00D727EF">
        <w:trPr>
          <w:trHeight w:val="43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727EF" w:rsidTr="00D727EF">
        <w:trPr>
          <w:trHeight w:val="148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мир и социальное окружение, освоение безопасного поведения.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экспериментирование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727EF" w:rsidTr="00280885">
        <w:trPr>
          <w:trHeight w:val="127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Математическое развитие и сенсорное развитие.</w:t>
            </w:r>
          </w:p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0885" w:rsidRDefault="00280885">
            <w:pPr>
              <w:tabs>
                <w:tab w:val="left" w:pos="1304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304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304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727EF" w:rsidTr="00280885">
        <w:trPr>
          <w:trHeight w:val="59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727EF" w:rsidTr="00D727EF">
        <w:trPr>
          <w:trHeight w:val="51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727EF" w:rsidTr="00280885">
        <w:trPr>
          <w:trHeight w:val="75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 w:rsidP="00280885">
            <w:pPr>
              <w:tabs>
                <w:tab w:val="left" w:pos="142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</w:p>
          <w:p w:rsidR="00D727EF" w:rsidRDefault="00D727EF" w:rsidP="00280885">
            <w:pPr>
              <w:tabs>
                <w:tab w:val="left" w:pos="1304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 и фольклор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727EF" w:rsidTr="00D727E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EF" w:rsidRDefault="00D727EF">
            <w:pPr>
              <w:tabs>
                <w:tab w:val="left" w:pos="130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</w:tbl>
    <w:p w:rsidR="00D727EF" w:rsidRDefault="00D727EF" w:rsidP="00D727EF">
      <w:pPr>
        <w:tabs>
          <w:tab w:val="left" w:pos="1304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Максимальная недельная нагрузка  занятий в МАДОУ «Детский сад комбинированного вида №1» (по ул. Тухачевского,7)на 2015 - 2016 учебный год, включая реализацию дополнительных образовательных услуг).</w:t>
      </w:r>
    </w:p>
    <w:tbl>
      <w:tblPr>
        <w:tblW w:w="14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4"/>
        <w:gridCol w:w="992"/>
        <w:gridCol w:w="992"/>
        <w:gridCol w:w="851"/>
        <w:gridCol w:w="992"/>
        <w:gridCol w:w="992"/>
        <w:gridCol w:w="851"/>
        <w:gridCol w:w="1134"/>
        <w:gridCol w:w="992"/>
        <w:gridCol w:w="1276"/>
        <w:gridCol w:w="992"/>
        <w:gridCol w:w="992"/>
      </w:tblGrid>
      <w:tr w:rsidR="00D727EF" w:rsidTr="00D727EF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группы, количество,  время.</w:t>
            </w:r>
          </w:p>
        </w:tc>
      </w:tr>
      <w:tr w:rsidR="00D727EF" w:rsidTr="00D727EF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мир и социальное окружение, освоение безопасного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природы. Экспериментирование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 и сенсорное развитие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D727EF" w:rsidTr="00D727EF">
        <w:trPr>
          <w:trHeight w:val="50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3/30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и фольклор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</w:tr>
      <w:tr w:rsidR="00D727EF" w:rsidTr="00D727EF">
        <w:trPr>
          <w:trHeight w:val="9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неделю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обр.сит.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обр.сит</w:t>
            </w:r>
          </w:p>
        </w:tc>
      </w:tr>
      <w:tr w:rsidR="00D727EF" w:rsidTr="00D727EF">
        <w:trPr>
          <w:trHeight w:val="176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2ч.45м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 220мин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40мин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325мин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5ч.25мин.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325мин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5ч.25мин.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325мин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5ч.25мин.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420мин.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образовательные услуги.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сит.</w:t>
            </w:r>
          </w:p>
        </w:tc>
      </w:tr>
      <w:tr w:rsidR="00D727EF" w:rsidTr="00D727E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8ч.30м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8ч.30м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8ч.30м</w:t>
            </w:r>
          </w:p>
        </w:tc>
      </w:tr>
    </w:tbl>
    <w:p w:rsidR="00D727EF" w:rsidRDefault="00D727EF" w:rsidP="00D727EF">
      <w:pPr>
        <w:tabs>
          <w:tab w:val="left" w:pos="13041"/>
        </w:tabs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624CC" w:rsidRDefault="004624CC" w:rsidP="00D727EF">
      <w:pPr>
        <w:tabs>
          <w:tab w:val="left" w:pos="13041"/>
        </w:tabs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624CC" w:rsidRDefault="004624CC" w:rsidP="00462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CC" w:rsidRDefault="004624CC" w:rsidP="00462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CC" w:rsidRDefault="004624CC" w:rsidP="00462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CC" w:rsidRDefault="004624CC" w:rsidP="00462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CC" w:rsidRDefault="004624CC" w:rsidP="00462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CC" w:rsidRPr="00363139" w:rsidRDefault="004624CC" w:rsidP="0046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Максимальная недельная нагрузка образовательной деятельности в МАДОУ «Детский сад комбинированного вида №1» </w:t>
      </w:r>
    </w:p>
    <w:p w:rsidR="004624CC" w:rsidRPr="00363139" w:rsidRDefault="004624CC" w:rsidP="0046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3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6313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63139">
        <w:rPr>
          <w:rFonts w:ascii="Times New Roman" w:hAnsi="Times New Roman" w:cs="Times New Roman"/>
          <w:b/>
          <w:sz w:val="28"/>
          <w:szCs w:val="28"/>
        </w:rPr>
        <w:t xml:space="preserve"> ул.Дачная,10 и 2-миу Дачному пер.14б) на 2015 – 2016 учебный год</w:t>
      </w:r>
    </w:p>
    <w:p w:rsidR="004624CC" w:rsidRPr="00363139" w:rsidRDefault="004624CC" w:rsidP="0046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139">
        <w:rPr>
          <w:rFonts w:ascii="Times New Roman" w:hAnsi="Times New Roman" w:cs="Times New Roman"/>
          <w:b/>
          <w:sz w:val="28"/>
          <w:szCs w:val="28"/>
        </w:rPr>
        <w:t>включая</w:t>
      </w:r>
      <w:proofErr w:type="gramEnd"/>
      <w:r w:rsidRPr="00363139">
        <w:rPr>
          <w:rFonts w:ascii="Times New Roman" w:hAnsi="Times New Roman" w:cs="Times New Roman"/>
          <w:b/>
          <w:sz w:val="28"/>
          <w:szCs w:val="28"/>
        </w:rPr>
        <w:t xml:space="preserve"> реализацию дополнительных образовательных услуг)</w:t>
      </w:r>
    </w:p>
    <w:p w:rsidR="004624CC" w:rsidRPr="004624CC" w:rsidRDefault="004624CC" w:rsidP="0046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619"/>
        <w:gridCol w:w="1620"/>
        <w:gridCol w:w="1800"/>
        <w:gridCol w:w="1620"/>
        <w:gridCol w:w="1658"/>
        <w:gridCol w:w="1582"/>
      </w:tblGrid>
      <w:tr w:rsidR="004624CC" w:rsidRPr="004624CC" w:rsidTr="004624CC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Возрастные группы, количество занятий, время проведения занятий</w:t>
            </w:r>
          </w:p>
        </w:tc>
      </w:tr>
      <w:tr w:rsidR="004624CC" w:rsidRPr="004624CC" w:rsidTr="004624CC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Мл. гр. №14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Мл.гр.№15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Ст.гр. №17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Ст.гр.№18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Подг.гр.№12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Подг.гр.№13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Предметный мир и социальное окружение, освоение безопасного поведения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Исследование объектов живой и неживой природы. Экспериментирование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Pr="004624CC" w:rsidRDefault="0046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Математическое развитие и сенсорное развитие</w:t>
            </w:r>
          </w:p>
          <w:p w:rsidR="004624CC" w:rsidRPr="004624CC" w:rsidRDefault="004624CC">
            <w:pPr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«</w:t>
            </w:r>
            <w:proofErr w:type="spellStart"/>
            <w:r w:rsidRPr="004624CC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4624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1/25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1/25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Изобразительная деятельность: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lastRenderedPageBreak/>
              <w:t>аппликация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Музыкальная деятельность.</w:t>
            </w:r>
          </w:p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Двигательная деятельность.</w:t>
            </w:r>
          </w:p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3/25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3/25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3/30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3/30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Художественная литература и фольклор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0,5/30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Количество 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 w:rsidRPr="004624CC">
              <w:rPr>
                <w:rFonts w:ascii="Times New Roman" w:hAnsi="Times New Roman" w:cs="Times New Roman"/>
              </w:rPr>
              <w:t>зан</w:t>
            </w:r>
            <w:proofErr w:type="spellEnd"/>
            <w:r w:rsidRPr="004624CC">
              <w:rPr>
                <w:rFonts w:ascii="Times New Roman" w:hAnsi="Times New Roman" w:cs="Times New Roman"/>
              </w:rPr>
              <w:t>./</w:t>
            </w:r>
            <w:proofErr w:type="gramEnd"/>
            <w:r w:rsidRPr="004624CC">
              <w:rPr>
                <w:rFonts w:ascii="Times New Roman" w:hAnsi="Times New Roman" w:cs="Times New Roman"/>
              </w:rPr>
              <w:t>15 мин. (165мин.=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2ч.45мин.)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 w:rsidRPr="004624CC">
              <w:rPr>
                <w:rFonts w:ascii="Times New Roman" w:hAnsi="Times New Roman" w:cs="Times New Roman"/>
              </w:rPr>
              <w:t>зан</w:t>
            </w:r>
            <w:proofErr w:type="spellEnd"/>
            <w:r w:rsidRPr="004624CC">
              <w:rPr>
                <w:rFonts w:ascii="Times New Roman" w:hAnsi="Times New Roman" w:cs="Times New Roman"/>
              </w:rPr>
              <w:t>./</w:t>
            </w:r>
            <w:proofErr w:type="gramEnd"/>
            <w:r w:rsidRPr="004624CC">
              <w:rPr>
                <w:rFonts w:ascii="Times New Roman" w:hAnsi="Times New Roman" w:cs="Times New Roman"/>
              </w:rPr>
              <w:t>15 мин. (165мин.=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2ч.45мин.)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4624CC">
              <w:rPr>
                <w:rFonts w:ascii="Times New Roman" w:hAnsi="Times New Roman" w:cs="Times New Roman"/>
              </w:rPr>
              <w:t>зан</w:t>
            </w:r>
            <w:proofErr w:type="spellEnd"/>
            <w:r w:rsidRPr="004624CC">
              <w:rPr>
                <w:rFonts w:ascii="Times New Roman" w:hAnsi="Times New Roman" w:cs="Times New Roman"/>
              </w:rPr>
              <w:t>./25 мин.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  <w:r w:rsidRPr="004624CC">
              <w:rPr>
                <w:rFonts w:ascii="Times New Roman" w:hAnsi="Times New Roman" w:cs="Times New Roman"/>
              </w:rPr>
              <w:t>(325 мин.=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5ч.25мин.)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4624CC">
              <w:rPr>
                <w:rFonts w:ascii="Times New Roman" w:hAnsi="Times New Roman" w:cs="Times New Roman"/>
              </w:rPr>
              <w:t>зан</w:t>
            </w:r>
            <w:proofErr w:type="spellEnd"/>
            <w:r w:rsidRPr="004624CC">
              <w:rPr>
                <w:rFonts w:ascii="Times New Roman" w:hAnsi="Times New Roman" w:cs="Times New Roman"/>
              </w:rPr>
              <w:t>./25 мин.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  <w:r w:rsidRPr="004624CC">
              <w:rPr>
                <w:rFonts w:ascii="Times New Roman" w:hAnsi="Times New Roman" w:cs="Times New Roman"/>
              </w:rPr>
              <w:t>(325 мин.=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5ч.25мин.)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4624CC">
              <w:rPr>
                <w:rFonts w:ascii="Times New Roman" w:hAnsi="Times New Roman" w:cs="Times New Roman"/>
              </w:rPr>
              <w:t>зан</w:t>
            </w:r>
            <w:proofErr w:type="spellEnd"/>
            <w:r w:rsidRPr="004624CC">
              <w:rPr>
                <w:rFonts w:ascii="Times New Roman" w:hAnsi="Times New Roman" w:cs="Times New Roman"/>
              </w:rPr>
              <w:t>./30 мин.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  <w:r w:rsidRPr="004624CC">
              <w:rPr>
                <w:rFonts w:ascii="Times New Roman" w:hAnsi="Times New Roman" w:cs="Times New Roman"/>
              </w:rPr>
              <w:t>(420 мин.=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7ч.)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Pr="004624CC" w:rsidRDefault="0046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4624CC">
              <w:rPr>
                <w:rFonts w:ascii="Times New Roman" w:hAnsi="Times New Roman" w:cs="Times New Roman"/>
              </w:rPr>
              <w:t>зан</w:t>
            </w:r>
            <w:proofErr w:type="spellEnd"/>
            <w:r w:rsidRPr="004624CC">
              <w:rPr>
                <w:rFonts w:ascii="Times New Roman" w:hAnsi="Times New Roman" w:cs="Times New Roman"/>
              </w:rPr>
              <w:t>./30 мин.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  <w:r w:rsidRPr="004624CC">
              <w:rPr>
                <w:rFonts w:ascii="Times New Roman" w:hAnsi="Times New Roman" w:cs="Times New Roman"/>
              </w:rPr>
              <w:t>(420 мин.=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</w:rPr>
            </w:pPr>
            <w:r w:rsidRPr="004624CC">
              <w:rPr>
                <w:rFonts w:ascii="Times New Roman" w:hAnsi="Times New Roman" w:cs="Times New Roman"/>
              </w:rPr>
              <w:t>7ч.)</w:t>
            </w:r>
          </w:p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Дополнительные образовательные услуги, кружковая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3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Итого занятий (образовательных ситуаций):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17</w:t>
            </w:r>
          </w:p>
        </w:tc>
      </w:tr>
      <w:tr w:rsidR="004624CC" w:rsidRPr="004624CC" w:rsidTr="004624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Общее количество (по времени)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2ч.45мин.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2ч.45мин.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6ч.15мин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6ч.15мин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8ч.30мин.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C" w:rsidRPr="004624CC" w:rsidRDefault="004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CC">
              <w:rPr>
                <w:rFonts w:ascii="Times New Roman" w:hAnsi="Times New Roman" w:cs="Times New Roman"/>
              </w:rPr>
              <w:t>8ч.30мин.</w:t>
            </w:r>
          </w:p>
        </w:tc>
      </w:tr>
    </w:tbl>
    <w:p w:rsidR="004624CC" w:rsidRPr="004624CC" w:rsidRDefault="004624CC" w:rsidP="00D727EF">
      <w:pPr>
        <w:tabs>
          <w:tab w:val="left" w:pos="13041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4CC" w:rsidRPr="004624CC" w:rsidRDefault="004624CC" w:rsidP="00D727EF">
      <w:pPr>
        <w:tabs>
          <w:tab w:val="left" w:pos="13041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4CC" w:rsidRPr="004624CC" w:rsidRDefault="004624CC" w:rsidP="00D727EF">
      <w:pPr>
        <w:tabs>
          <w:tab w:val="left" w:pos="13041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4CC" w:rsidRPr="004624CC" w:rsidRDefault="004624CC" w:rsidP="00D727EF">
      <w:pPr>
        <w:tabs>
          <w:tab w:val="left" w:pos="13041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24CC" w:rsidRDefault="004624CC" w:rsidP="00D727EF">
      <w:pPr>
        <w:tabs>
          <w:tab w:val="left" w:pos="13041"/>
        </w:tabs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624CC" w:rsidRDefault="004624CC" w:rsidP="00D727EF">
      <w:pPr>
        <w:tabs>
          <w:tab w:val="left" w:pos="13041"/>
        </w:tabs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624CC" w:rsidRDefault="004624CC" w:rsidP="00D727EF">
      <w:pPr>
        <w:tabs>
          <w:tab w:val="left" w:pos="13041"/>
        </w:tabs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727EF" w:rsidRDefault="00D727EF" w:rsidP="00D727EF">
      <w:pPr>
        <w:tabs>
          <w:tab w:val="left" w:pos="1304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Максимальная недельная нагрузка  занятий в МАДОУ «Детский сад комбинированного вида №1» для групп компенсирующей направленности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4778"/>
        <w:gridCol w:w="6379"/>
      </w:tblGrid>
      <w:tr w:rsidR="00D727EF" w:rsidTr="00D727EF"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от</w:t>
            </w:r>
          </w:p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4,5-до5.5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от</w:t>
            </w:r>
          </w:p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лет до 7 лет</w:t>
            </w:r>
          </w:p>
        </w:tc>
      </w:tr>
      <w:tr w:rsidR="00D727EF" w:rsidTr="00D72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(продолжительность, мин.)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(продолжительность, мин.)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детского чтения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A0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727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Аппликация/ лепка</w:t>
            </w:r>
          </w:p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Конструирование/ручной труд</w:t>
            </w:r>
          </w:p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чередуются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2.\25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27EF" w:rsidTr="00D727E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оббьем недельной нагрузки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EF" w:rsidRDefault="00D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часов. 15 мин.</w:t>
            </w:r>
          </w:p>
        </w:tc>
      </w:tr>
    </w:tbl>
    <w:p w:rsidR="00D727EF" w:rsidRDefault="00D727EF" w:rsidP="00D727EF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                          </w:t>
      </w:r>
      <w:bookmarkStart w:id="0" w:name="_GoBack"/>
      <w:bookmarkEnd w:id="0"/>
    </w:p>
    <w:sectPr w:rsidR="00D727EF" w:rsidSect="00D72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871"/>
    <w:multiLevelType w:val="hybridMultilevel"/>
    <w:tmpl w:val="9DA8D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E0453"/>
    <w:multiLevelType w:val="hybridMultilevel"/>
    <w:tmpl w:val="3A20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EF"/>
    <w:rsid w:val="000008AC"/>
    <w:rsid w:val="0014493A"/>
    <w:rsid w:val="00181F52"/>
    <w:rsid w:val="00280885"/>
    <w:rsid w:val="00295A3F"/>
    <w:rsid w:val="00363139"/>
    <w:rsid w:val="00386E28"/>
    <w:rsid w:val="004624CC"/>
    <w:rsid w:val="005F305D"/>
    <w:rsid w:val="00A04D17"/>
    <w:rsid w:val="00B327D7"/>
    <w:rsid w:val="00BF410D"/>
    <w:rsid w:val="00C21249"/>
    <w:rsid w:val="00C81A2B"/>
    <w:rsid w:val="00D727EF"/>
    <w:rsid w:val="00E21432"/>
    <w:rsid w:val="00E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31614B-4F91-4D6F-994E-46C3EBE4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EF"/>
  </w:style>
  <w:style w:type="paragraph" w:styleId="1">
    <w:name w:val="heading 1"/>
    <w:basedOn w:val="a"/>
    <w:next w:val="a"/>
    <w:link w:val="10"/>
    <w:uiPriority w:val="9"/>
    <w:qFormat/>
    <w:rsid w:val="00D72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72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2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7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27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727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7EF"/>
  </w:style>
  <w:style w:type="paragraph" w:styleId="a7">
    <w:name w:val="footer"/>
    <w:basedOn w:val="a"/>
    <w:link w:val="11"/>
    <w:uiPriority w:val="99"/>
    <w:semiHidden/>
    <w:unhideWhenUsed/>
    <w:rsid w:val="00D7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D727EF"/>
  </w:style>
  <w:style w:type="character" w:customStyle="1" w:styleId="a8">
    <w:name w:val="Нижний колонтитул Знак"/>
    <w:basedOn w:val="a0"/>
    <w:uiPriority w:val="99"/>
    <w:semiHidden/>
    <w:rsid w:val="00D727EF"/>
  </w:style>
  <w:style w:type="paragraph" w:styleId="a9">
    <w:name w:val="Body Text"/>
    <w:basedOn w:val="a"/>
    <w:link w:val="aa"/>
    <w:uiPriority w:val="99"/>
    <w:semiHidden/>
    <w:unhideWhenUsed/>
    <w:rsid w:val="00D727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7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2"/>
    <w:uiPriority w:val="99"/>
    <w:semiHidden/>
    <w:unhideWhenUsed/>
    <w:rsid w:val="00D7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D727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D727E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727EF"/>
    <w:pPr>
      <w:ind w:left="720"/>
      <w:contextualSpacing/>
    </w:pPr>
  </w:style>
  <w:style w:type="paragraph" w:customStyle="1" w:styleId="subheader">
    <w:name w:val="subheader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me">
    <w:name w:val="pagename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727EF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14c1c12">
    <w:name w:val="c14c1c12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5">
    <w:name w:val="c29c5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text"/>
    <w:basedOn w:val="a0"/>
    <w:rsid w:val="00D727EF"/>
  </w:style>
  <w:style w:type="character" w:customStyle="1" w:styleId="file">
    <w:name w:val="file"/>
    <w:basedOn w:val="a0"/>
    <w:rsid w:val="00D727EF"/>
  </w:style>
  <w:style w:type="character" w:customStyle="1" w:styleId="c9">
    <w:name w:val="c9"/>
    <w:basedOn w:val="a0"/>
    <w:rsid w:val="00D727EF"/>
  </w:style>
  <w:style w:type="character" w:customStyle="1" w:styleId="c11">
    <w:name w:val="c11"/>
    <w:basedOn w:val="a0"/>
    <w:rsid w:val="00D727EF"/>
  </w:style>
  <w:style w:type="character" w:customStyle="1" w:styleId="c4">
    <w:name w:val="c4"/>
    <w:basedOn w:val="a0"/>
    <w:rsid w:val="00D727EF"/>
  </w:style>
  <w:style w:type="character" w:customStyle="1" w:styleId="c0">
    <w:name w:val="c0"/>
    <w:basedOn w:val="a0"/>
    <w:rsid w:val="00D727EF"/>
  </w:style>
  <w:style w:type="character" w:customStyle="1" w:styleId="c5">
    <w:name w:val="c5"/>
    <w:basedOn w:val="a0"/>
    <w:rsid w:val="00D727EF"/>
  </w:style>
  <w:style w:type="character" w:customStyle="1" w:styleId="c3">
    <w:name w:val="c3"/>
    <w:basedOn w:val="a0"/>
    <w:rsid w:val="00D727EF"/>
  </w:style>
  <w:style w:type="character" w:customStyle="1" w:styleId="subheader1">
    <w:name w:val="subheader1"/>
    <w:basedOn w:val="a0"/>
    <w:rsid w:val="00D727EF"/>
  </w:style>
  <w:style w:type="character" w:customStyle="1" w:styleId="7">
    <w:name w:val="стиль7"/>
    <w:basedOn w:val="a0"/>
    <w:rsid w:val="00D727EF"/>
  </w:style>
  <w:style w:type="character" w:customStyle="1" w:styleId="8">
    <w:name w:val="стиль8"/>
    <w:basedOn w:val="a0"/>
    <w:rsid w:val="00D727EF"/>
  </w:style>
  <w:style w:type="character" w:customStyle="1" w:styleId="6">
    <w:name w:val="стиль6"/>
    <w:basedOn w:val="a0"/>
    <w:rsid w:val="00D727EF"/>
  </w:style>
  <w:style w:type="character" w:customStyle="1" w:styleId="apple-converted-space">
    <w:name w:val="apple-converted-space"/>
    <w:basedOn w:val="a0"/>
    <w:rsid w:val="00D727EF"/>
  </w:style>
  <w:style w:type="character" w:customStyle="1" w:styleId="spelle">
    <w:name w:val="spelle"/>
    <w:basedOn w:val="a0"/>
    <w:rsid w:val="00D727EF"/>
  </w:style>
  <w:style w:type="character" w:customStyle="1" w:styleId="c0c4">
    <w:name w:val="c0c4"/>
    <w:basedOn w:val="a0"/>
    <w:rsid w:val="00D727EF"/>
  </w:style>
  <w:style w:type="character" w:customStyle="1" w:styleId="c0c3">
    <w:name w:val="c0c3"/>
    <w:basedOn w:val="a0"/>
    <w:rsid w:val="00D727EF"/>
  </w:style>
  <w:style w:type="character" w:customStyle="1" w:styleId="butback">
    <w:name w:val="butback"/>
    <w:basedOn w:val="a0"/>
    <w:rsid w:val="00D727EF"/>
  </w:style>
  <w:style w:type="character" w:customStyle="1" w:styleId="submenu-table">
    <w:name w:val="submenu-table"/>
    <w:basedOn w:val="a0"/>
    <w:rsid w:val="00D727EF"/>
  </w:style>
  <w:style w:type="character" w:customStyle="1" w:styleId="c2">
    <w:name w:val="c2"/>
    <w:basedOn w:val="a0"/>
    <w:rsid w:val="00D727EF"/>
  </w:style>
  <w:style w:type="character" w:customStyle="1" w:styleId="c15">
    <w:name w:val="c15"/>
    <w:basedOn w:val="a0"/>
    <w:rsid w:val="00D727EF"/>
  </w:style>
  <w:style w:type="character" w:customStyle="1" w:styleId="c30">
    <w:name w:val="c30"/>
    <w:basedOn w:val="a0"/>
    <w:rsid w:val="00D727EF"/>
  </w:style>
  <w:style w:type="character" w:customStyle="1" w:styleId="c7">
    <w:name w:val="c7"/>
    <w:basedOn w:val="a0"/>
    <w:rsid w:val="00D727EF"/>
  </w:style>
  <w:style w:type="character" w:customStyle="1" w:styleId="c17">
    <w:name w:val="c17"/>
    <w:basedOn w:val="a0"/>
    <w:rsid w:val="00D727EF"/>
  </w:style>
  <w:style w:type="character" w:customStyle="1" w:styleId="c13">
    <w:name w:val="c13"/>
    <w:basedOn w:val="a0"/>
    <w:rsid w:val="00D727EF"/>
  </w:style>
  <w:style w:type="character" w:customStyle="1" w:styleId="c21">
    <w:name w:val="c21"/>
    <w:basedOn w:val="a0"/>
    <w:rsid w:val="00D727EF"/>
  </w:style>
  <w:style w:type="character" w:customStyle="1" w:styleId="c23">
    <w:name w:val="c23"/>
    <w:basedOn w:val="a0"/>
    <w:rsid w:val="00D727EF"/>
  </w:style>
  <w:style w:type="character" w:customStyle="1" w:styleId="c34">
    <w:name w:val="c34"/>
    <w:basedOn w:val="a0"/>
    <w:rsid w:val="00D727EF"/>
  </w:style>
  <w:style w:type="character" w:customStyle="1" w:styleId="comma">
    <w:name w:val="comma"/>
    <w:basedOn w:val="a0"/>
    <w:rsid w:val="00D727EF"/>
  </w:style>
  <w:style w:type="character" w:customStyle="1" w:styleId="13">
    <w:name w:val="Дата1"/>
    <w:basedOn w:val="a0"/>
    <w:rsid w:val="00D727EF"/>
  </w:style>
  <w:style w:type="character" w:customStyle="1" w:styleId="sitetxt">
    <w:name w:val="sitetxt"/>
    <w:basedOn w:val="a0"/>
    <w:rsid w:val="00D727EF"/>
  </w:style>
  <w:style w:type="table" w:styleId="ae">
    <w:name w:val="Table Grid"/>
    <w:basedOn w:val="a1"/>
    <w:uiPriority w:val="59"/>
    <w:rsid w:val="00D72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D727EF"/>
    <w:rPr>
      <w:b/>
      <w:bCs/>
    </w:rPr>
  </w:style>
  <w:style w:type="character" w:styleId="af0">
    <w:name w:val="Emphasis"/>
    <w:basedOn w:val="a0"/>
    <w:uiPriority w:val="20"/>
    <w:qFormat/>
    <w:rsid w:val="00D72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dUZi-9eUBx5D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gov.ru:8080/page.aspx?336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g.ru/2013/07/19/sanpin-do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g.ru/2013/11/25/doshk-standart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3/07/19/sanpi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E68F0-5DC0-4683-954C-EB0CCC5A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woker4@yandex.ru</cp:lastModifiedBy>
  <cp:revision>3</cp:revision>
  <dcterms:created xsi:type="dcterms:W3CDTF">2015-09-04T10:10:00Z</dcterms:created>
  <dcterms:modified xsi:type="dcterms:W3CDTF">2015-09-04T10:12:00Z</dcterms:modified>
</cp:coreProperties>
</file>